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drawing>
          <wp:inline distB="0" distT="0" distL="114300" distR="114300">
            <wp:extent cx="44958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958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color w:val="002060"/>
          <w:sz w:val="28"/>
          <w:szCs w:val="28"/>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технічної документації із землеустрою</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щодо встановлення (відновлення ) меж земельної ділянки</w:t>
      </w:r>
      <w:r w:rsidDel="00000000" w:rsidR="00000000" w:rsidRPr="00000000">
        <w:rPr>
          <w:rtl w:val="0"/>
        </w:rPr>
      </w:r>
    </w:p>
    <w:p w:rsidR="00000000" w:rsidDel="00000000" w:rsidP="00000000" w:rsidRDefault="00000000" w:rsidRPr="00000000" w14:paraId="0000000A">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натурі (на місцевості) та передачу земельної ділянки                      комунальної власності  у спільну часткову власність                       громадянці Тищенко Наталії Станіславівні 1/2 частки та                                            громадянину Тищенку Олександру Станіславовичу 1/2 частки,                               для будівництва і обслуговування житлового будинку, господарських будівель і споруд площею 0,2500 га по вул. Новоселиця, 46                               у с. Шамраївка Білоцерківського району Київської області</w:t>
      </w:r>
    </w:p>
    <w:p w:rsidR="00000000" w:rsidDel="00000000" w:rsidP="00000000" w:rsidRDefault="00000000" w:rsidRPr="00000000" w14:paraId="0000000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громадянки Тищенко Наталії Станіславівни та громадянина Тищенка Олександра Станіславовича вх. №10-2023/2905 від 28.11.2023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86, 87, 116, 118, 122, 125, 126, 186 розділу Х «Перехідні положення»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Закону України «Про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 34 ч. 1 ст. 26 Закону України «Про місцеве самоврядування в Україні», Сквирська міська рада VIIІ скликання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0,2500 га за адресою:           вул. Новоселиця, 46, с. Шамраївка, Білоцерківський район, Київська область, що додається.</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Передати у спільну часткову власність громадянці Тищенко Наталії Станіславівні 1/2 частки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та</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громадянину</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Тищенку Олександру Станіславовичу 1/2 частки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3224088201:01:023:0047, загальною площею  0,2500 га за адресою: вул. Новоселиця, 46, с. Шамраївка, Білоцерківський район, Київська область. </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Громадянці Тищенко Наталії Станіславівні та громадянину Тищенку Олександру Станіславовичу,</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зареєструвати право спільної часткової власності на земельну ділянку в Державному реєстрі речових прав на нерухоме майно.</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4">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hd w:fill="ffffff" w:val="clear"/>
        <w:spacing w:after="0" w:line="240" w:lineRule="auto"/>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ПОГОДЖЕНО:</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Заступник міського голови</w:t>
        <w:tab/>
        <w:tab/>
        <w:tab/>
        <w:tab/>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Секретар міської ради</w:t>
        <w:tab/>
        <w:tab/>
        <w:tab/>
        <w:tab/>
        <w:t xml:space="preserve">                                             Тетяна ВЛАСЮК</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Начальник організаційного відділу</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(уповноважений з питань</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 юридичного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архітектури,</w:t>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містобудування та інфраструктури</w:t>
        <w:tab/>
        <w:tab/>
        <w:tab/>
        <w:t xml:space="preserve">                                            Олександр ГОЛУБ</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Виконавець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Рекомендовано до внесення на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розгляд та затвердження сесією</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Голова постійної комісії Сквирської</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землевпорядкування, будівництва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 архітектури</w:t>
        <w:tab/>
        <w:tab/>
        <w:tab/>
        <w:tab/>
        <w:tab/>
        <w:tab/>
        <w:tab/>
        <w:t xml:space="preserve">          Віктор ДОРОШЕНКО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5"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rP7xu7fuQqVrKyxzrHqR988nGQ==">CgMxLjA4AHIhMVlKdlpxUVlFQjVDUHNaU1VfUUhmSHNWeEJTRlRhZVNz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